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出国交流学习项目一览表</w:t>
      </w:r>
    </w:p>
    <w:tbl>
      <w:tblPr>
        <w:tblStyle w:val="3"/>
        <w:tblW w:w="133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4273"/>
        <w:gridCol w:w="1134"/>
        <w:gridCol w:w="2977"/>
        <w:gridCol w:w="56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交流院校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招收专业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留学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语言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要求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名额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相关</w:t>
            </w:r>
            <w:r>
              <w:rPr>
                <w:rFonts w:ascii="宋体" w:hAnsi="宋体" w:eastAsia="宋体"/>
                <w:szCs w:val="21"/>
              </w:rPr>
              <w:t>网站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南澳水产科技与发展研究所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仅限</w:t>
            </w:r>
            <w:r>
              <w:rPr>
                <w:rFonts w:ascii="宋体" w:hAnsi="宋体" w:eastAsia="宋体"/>
                <w:szCs w:val="21"/>
              </w:rPr>
              <w:t>水产养殖专业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-2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</w:t>
            </w:r>
            <w:r>
              <w:rPr>
                <w:rFonts w:ascii="宋体" w:hAnsi="宋体" w:eastAsia="宋体"/>
                <w:szCs w:val="21"/>
              </w:rPr>
              <w:t>东京海洋大学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海洋水产类、食品科学类、环境能源类、机械工程类、信息技术类、</w:t>
            </w:r>
            <w:r>
              <w:rPr>
                <w:rFonts w:ascii="宋体" w:hAnsi="宋体" w:eastAsia="宋体"/>
                <w:szCs w:val="21"/>
              </w:rPr>
              <w:t>海洋政策文化类</w:t>
            </w:r>
            <w:r>
              <w:rPr>
                <w:rFonts w:hint="eastAsia" w:ascii="宋体" w:hAnsi="宋体" w:eastAsia="宋体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t>https://www.kaiyodai.ac.jp/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</w:t>
            </w:r>
            <w:r>
              <w:rPr>
                <w:rFonts w:ascii="宋体" w:hAnsi="宋体" w:eastAsia="宋体"/>
                <w:szCs w:val="21"/>
              </w:rPr>
              <w:t>北海道大学</w:t>
            </w:r>
            <w:r>
              <w:rPr>
                <w:rFonts w:hint="eastAsia" w:ascii="宋体" w:hAnsi="宋体" w:eastAsia="宋体"/>
                <w:szCs w:val="21"/>
              </w:rPr>
              <w:t>水产学部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水产相关专业、海洋科学与资源类、生命科学类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本科生、</w:t>
            </w:r>
            <w:r>
              <w:rPr>
                <w:rFonts w:ascii="宋体" w:hAnsi="宋体" w:eastAsia="宋体"/>
                <w:szCs w:val="21"/>
              </w:rPr>
              <w:t>研究生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日语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提供日语N2或</w:t>
            </w:r>
            <w:r>
              <w:rPr>
                <w:rFonts w:ascii="宋体" w:hAnsi="宋体" w:eastAsia="宋体"/>
                <w:szCs w:val="21"/>
              </w:rPr>
              <w:t>TOEIC，TOEFL，IELTS语言证明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t>http://www2.fish.hokudai.ac.jp/department-graduate-school/school-of-fisheries-sciences/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</w:t>
            </w:r>
            <w:r>
              <w:rPr>
                <w:rFonts w:ascii="宋体" w:hAnsi="宋体" w:eastAsia="宋体"/>
                <w:szCs w:val="21"/>
              </w:rPr>
              <w:t>长崎大学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海洋水产类、机械工程类、土木工程类、信息工程类、经济管理类、生命科学类、环境能源类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  <w:r>
              <w:rPr>
                <w:rFonts w:ascii="宋体" w:hAnsi="宋体" w:eastAsia="宋体"/>
                <w:szCs w:val="21"/>
              </w:rPr>
              <w:t>、研究生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日语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水产专业和经济专业本科生要求提供日语</w:t>
            </w:r>
            <w:r>
              <w:rPr>
                <w:rFonts w:ascii="宋体" w:hAnsi="宋体" w:eastAsia="宋体"/>
                <w:szCs w:val="21"/>
              </w:rPr>
              <w:t>N3以上或TOEFL-PBT450/TOEFL-iBT45以上</w:t>
            </w:r>
            <w:r>
              <w:rPr>
                <w:rFonts w:hint="eastAsia" w:ascii="宋体" w:hAnsi="宋体" w:eastAsia="宋体"/>
                <w:szCs w:val="21"/>
              </w:rPr>
              <w:t>语言证明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t>https://www.nagasaki-u.ac.jp/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</w:t>
            </w:r>
            <w:r>
              <w:rPr>
                <w:rFonts w:ascii="宋体" w:hAnsi="宋体" w:eastAsia="宋体"/>
                <w:szCs w:val="21"/>
              </w:rPr>
              <w:t>鹿儿岛大学</w:t>
            </w:r>
            <w:r>
              <w:rPr>
                <w:rFonts w:hint="eastAsia" w:ascii="宋体" w:hAnsi="宋体" w:eastAsia="宋体"/>
                <w:szCs w:val="21"/>
              </w:rPr>
              <w:t>水产学部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海洋、水产相关学科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日语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提供日语</w:t>
            </w:r>
            <w:r>
              <w:rPr>
                <w:rFonts w:ascii="宋体" w:hAnsi="宋体" w:eastAsia="宋体"/>
                <w:szCs w:val="21"/>
              </w:rPr>
              <w:t>N2以上</w:t>
            </w:r>
            <w:r>
              <w:rPr>
                <w:rFonts w:hint="eastAsia" w:ascii="宋体" w:hAnsi="宋体" w:eastAsia="宋体"/>
                <w:szCs w:val="21"/>
              </w:rPr>
              <w:t>语言</w:t>
            </w:r>
            <w:r>
              <w:rPr>
                <w:rFonts w:ascii="宋体" w:hAnsi="宋体" w:eastAsia="宋体"/>
                <w:szCs w:val="21"/>
              </w:rPr>
              <w:t>证明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t>https://www.kagoshima-u.ac.jp/faculty/bukyoku-suisan.html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日本</w:t>
            </w:r>
            <w:r>
              <w:rPr>
                <w:rFonts w:ascii="宋体" w:hAnsi="宋体" w:eastAsia="宋体"/>
                <w:szCs w:val="21"/>
              </w:rPr>
              <w:t>富山国际大学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仅限日语专业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t>https://www.tuins.ac.jp/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韩国中央大学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生命科学类、环境类、食品科学类、机械工程类、土木工程类、信息技术类、经济管理类、物理学、英语、日语、文法类、艺术类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英语或韩语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有韩语基础的学生可不限英语课程选课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</w:pPr>
            <w:r>
              <w:t>https://www.cau.ac.kr/index.do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韩国釜庆国立大学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海洋水产类、生命科学类、环境能源类、食品工学科、机械工学科、土木建筑类、船舶与海洋工程、信息技术类、经管类、物理学、英语、日语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英语或韩语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有韩语基础的学生可不限英语课程选课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t>https://www.pknu.ac.kr/main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韩国海洋大学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生命科学类、环境能源类、系统工程类、信息技术类、机械工程类、土木建筑类、海运经营类、国际通商贸易、海商法、英语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英语或韩语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本科生需有相当于韩语中级水平的语言能力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t>https://www.kmou.ac.kr/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韩国东义大学</w:t>
            </w:r>
          </w:p>
        </w:tc>
        <w:tc>
          <w:tcPr>
            <w:tcW w:w="42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管理类、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艺术类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日语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、英语、法学、行政管理、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信息技术类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工程类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、海洋工学科等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英语或韩语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前半年必须学习12学分语言课程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t>https://www.deu.ac.kr/www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1.具体</w:t>
      </w:r>
      <w:r>
        <w:rPr>
          <w:rFonts w:ascii="宋体" w:hAnsi="宋体" w:eastAsia="宋体" w:cs="宋体"/>
          <w:color w:val="000000"/>
          <w:kern w:val="0"/>
          <w:szCs w:val="21"/>
        </w:rPr>
        <w:t>招收专业详见各院校网站信息，以培养方案是否契合为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标准；</w:t>
      </w:r>
    </w:p>
    <w:p>
      <w:pPr>
        <w:ind w:firstLine="840" w:firstLineChars="4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2.以</w:t>
      </w:r>
      <w:r>
        <w:rPr>
          <w:rFonts w:ascii="宋体" w:hAnsi="宋体" w:eastAsia="宋体" w:cs="宋体"/>
          <w:color w:val="000000"/>
          <w:kern w:val="0"/>
          <w:szCs w:val="21"/>
        </w:rPr>
        <w:t>何种形式开展项目将视国际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疫情形势</w:t>
      </w:r>
      <w:r>
        <w:rPr>
          <w:rFonts w:ascii="宋体" w:hAnsi="宋体" w:eastAsia="宋体" w:cs="宋体"/>
          <w:color w:val="000000"/>
          <w:kern w:val="0"/>
          <w:szCs w:val="21"/>
        </w:rPr>
        <w:t>而定。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A"/>
    <w:rsid w:val="00093676"/>
    <w:rsid w:val="00107118"/>
    <w:rsid w:val="00206725"/>
    <w:rsid w:val="003D0E86"/>
    <w:rsid w:val="00417BD0"/>
    <w:rsid w:val="004D1F4B"/>
    <w:rsid w:val="00562A6F"/>
    <w:rsid w:val="005C586A"/>
    <w:rsid w:val="005F594E"/>
    <w:rsid w:val="00750D87"/>
    <w:rsid w:val="00841D7B"/>
    <w:rsid w:val="00A923EB"/>
    <w:rsid w:val="00A940D7"/>
    <w:rsid w:val="00CD21F2"/>
    <w:rsid w:val="00CF6CAD"/>
    <w:rsid w:val="580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1003</Characters>
  <Lines>8</Lines>
  <Paragraphs>2</Paragraphs>
  <TotalTime>94</TotalTime>
  <ScaleCrop>false</ScaleCrop>
  <LinksUpToDate>false</LinksUpToDate>
  <CharactersWithSpaces>1176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2021-09-13T07:54:00Z</dcterms:created>
  <dc:creator>顾洁文</dc:creator>
  <cp:lastModifiedBy>dell</cp:lastModifiedBy>
  <dcterms:modified xsi:type="dcterms:W3CDTF">2021-09-16T01:11:32Z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D9863A47CAF3412A8FC492B3669828C5</vt:lpwstr>
  </property>
</Properties>
</file>